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A7" w:rsidRDefault="008D68A7" w:rsidP="008D68A7">
      <w:pPr>
        <w:tabs>
          <w:tab w:val="left" w:pos="354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«Утверждаю»</w:t>
      </w:r>
    </w:p>
    <w:p w:rsidR="008D68A7" w:rsidRDefault="008D68A7" w:rsidP="008D68A7">
      <w:pPr>
        <w:tabs>
          <w:tab w:val="left" w:pos="5747"/>
          <w:tab w:val="left" w:pos="689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конференции                                      директор МБОУ СОШ №20</w:t>
      </w:r>
      <w:r>
        <w:rPr>
          <w:sz w:val="28"/>
          <w:szCs w:val="28"/>
        </w:rPr>
        <w:tab/>
      </w:r>
    </w:p>
    <w:p w:rsidR="008D68A7" w:rsidRDefault="008D68A7" w:rsidP="008D68A7">
      <w:pPr>
        <w:tabs>
          <w:tab w:val="left" w:pos="574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сентября 201</w:t>
      </w:r>
      <w:r w:rsidR="00BB4AA0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</w:t>
      </w:r>
      <w:proofErr w:type="spellStart"/>
      <w:r>
        <w:rPr>
          <w:sz w:val="28"/>
          <w:szCs w:val="28"/>
        </w:rPr>
        <w:t>Каннуников</w:t>
      </w:r>
      <w:proofErr w:type="spellEnd"/>
      <w:r>
        <w:rPr>
          <w:sz w:val="28"/>
          <w:szCs w:val="28"/>
        </w:rPr>
        <w:t xml:space="preserve"> В.В.___________</w:t>
      </w:r>
    </w:p>
    <w:p w:rsidR="008D68A7" w:rsidRDefault="008D68A7" w:rsidP="008D68A7">
      <w:pPr>
        <w:tabs>
          <w:tab w:val="left" w:pos="3549"/>
        </w:tabs>
        <w:jc w:val="both"/>
        <w:rPr>
          <w:sz w:val="28"/>
          <w:szCs w:val="28"/>
        </w:rPr>
      </w:pPr>
    </w:p>
    <w:p w:rsidR="008D68A7" w:rsidRDefault="008D68A7" w:rsidP="008D68A7">
      <w:pPr>
        <w:tabs>
          <w:tab w:val="left" w:pos="-709"/>
        </w:tabs>
        <w:ind w:left="-709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направлений деятельности</w:t>
      </w:r>
    </w:p>
    <w:p w:rsidR="008D68A7" w:rsidRDefault="008D68A7" w:rsidP="008D68A7">
      <w:pPr>
        <w:tabs>
          <w:tab w:val="left" w:pos="-709"/>
        </w:tabs>
        <w:ind w:left="-709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 ученического самоуправления детской организации «Одиссея».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Деятельность органов ученического самоуправления детской организации «Одиссея» предполагает работу по шести направлениям и ставит своей целью воспитание жизнестойкой личности, выявление и поддержку молодежи с активной жизненной позицией, создание условий для реализации творческого потенциала учащихся школы, формирование молодежного кадрового резерва.</w:t>
      </w:r>
    </w:p>
    <w:p w:rsidR="008D68A7" w:rsidRDefault="008D68A7" w:rsidP="008D68A7">
      <w:pPr>
        <w:tabs>
          <w:tab w:val="left" w:pos="-709"/>
        </w:tabs>
        <w:ind w:left="-709" w:right="-426" w:firstLine="708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Учебное направление </w:t>
      </w:r>
    </w:p>
    <w:p w:rsidR="008D68A7" w:rsidRDefault="008D68A7" w:rsidP="008D68A7">
      <w:pPr>
        <w:numPr>
          <w:ilvl w:val="0"/>
          <w:numId w:val="1"/>
        </w:numPr>
        <w:tabs>
          <w:tab w:val="left" w:pos="-709"/>
        </w:tabs>
        <w:ind w:left="-709" w:right="-426" w:firstLine="0"/>
        <w:rPr>
          <w:sz w:val="28"/>
          <w:szCs w:val="28"/>
        </w:rPr>
      </w:pPr>
      <w:r>
        <w:rPr>
          <w:sz w:val="28"/>
          <w:szCs w:val="28"/>
        </w:rPr>
        <w:t>Интеллектуальное воспитание, повышение мотивации в исследовательской работе.</w:t>
      </w:r>
    </w:p>
    <w:p w:rsidR="008D68A7" w:rsidRDefault="008D68A7" w:rsidP="008D68A7">
      <w:pPr>
        <w:numPr>
          <w:ilvl w:val="0"/>
          <w:numId w:val="1"/>
        </w:numPr>
        <w:tabs>
          <w:tab w:val="left" w:pos="-709"/>
        </w:tabs>
        <w:ind w:left="-709" w:right="-426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Поддержка талантливых учащихся, участие в школьных, муниципальных, краевых конкурсах, олимпиадах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реализации:  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Участие в районных, зональных и краевых этапах предметных олимпиад, творческих конкурсах, школьных тематических неделях.</w:t>
      </w:r>
    </w:p>
    <w:p w:rsidR="008D68A7" w:rsidRDefault="008D68A7" w:rsidP="008D68A7">
      <w:pPr>
        <w:tabs>
          <w:tab w:val="left" w:pos="-709"/>
        </w:tabs>
        <w:ind w:left="-709" w:right="-426"/>
        <w:rPr>
          <w:i/>
          <w:sz w:val="28"/>
          <w:szCs w:val="28"/>
        </w:rPr>
      </w:pPr>
      <w:r>
        <w:rPr>
          <w:color w:val="0000FF"/>
          <w:sz w:val="28"/>
          <w:szCs w:val="28"/>
        </w:rPr>
        <w:t xml:space="preserve">        Интеллектуальное воспитание</w:t>
      </w:r>
      <w:r>
        <w:rPr>
          <w:sz w:val="28"/>
          <w:szCs w:val="28"/>
        </w:rPr>
        <w:t xml:space="preserve"> </w:t>
      </w:r>
    </w:p>
    <w:p w:rsidR="008D68A7" w:rsidRDefault="008D68A7" w:rsidP="008D68A7">
      <w:pPr>
        <w:numPr>
          <w:ilvl w:val="0"/>
          <w:numId w:val="2"/>
        </w:numPr>
        <w:tabs>
          <w:tab w:val="left" w:pos="-709"/>
        </w:tabs>
        <w:ind w:left="-709" w:right="-426"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Повышение мотивации в исследовательской работе, поддержка талантливых учащихся, активное участие в школьных, районных, краевых, мероприятиях.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работу по нравственному, этическому и эстетическому воспитанию, всестороннее развитие личности учащихся через внеклассные мероприятия, обучение.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реализации: </w:t>
      </w:r>
    </w:p>
    <w:p w:rsidR="008D68A7" w:rsidRDefault="008D68A7" w:rsidP="008D68A7">
      <w:pPr>
        <w:numPr>
          <w:ilvl w:val="0"/>
          <w:numId w:val="3"/>
        </w:numPr>
        <w:tabs>
          <w:tab w:val="left" w:pos="-709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деловых игр, викторин, творческих дел, торжественных и тематических линеек.</w:t>
      </w:r>
    </w:p>
    <w:p w:rsidR="008D68A7" w:rsidRDefault="008D68A7" w:rsidP="008D68A7">
      <w:pPr>
        <w:numPr>
          <w:ilvl w:val="0"/>
          <w:numId w:val="3"/>
        </w:numPr>
        <w:tabs>
          <w:tab w:val="left" w:pos="-709"/>
        </w:tabs>
        <w:ind w:righ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таких мероприятий и праздников как:: «День Знаний», «День Учителя», </w:t>
      </w:r>
      <w:bookmarkStart w:id="0" w:name="_GoBack"/>
      <w:bookmarkEnd w:id="0"/>
      <w:r>
        <w:rPr>
          <w:sz w:val="28"/>
          <w:szCs w:val="28"/>
        </w:rPr>
        <w:t>школьный фестиваль «Виват наукам», «День Матери» «Новый Год», «Вечер встречи с выпускниками», «День Татьяны», День Защитника Отечества», «8 Марта», «Живая классика», «Последний звонок», «Бал отличников», «Театральная весна» и др.</w:t>
      </w:r>
      <w:proofErr w:type="gramEnd"/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Экологическое направление </w:t>
      </w:r>
    </w:p>
    <w:p w:rsidR="008D68A7" w:rsidRDefault="008D68A7" w:rsidP="008D68A7">
      <w:pPr>
        <w:numPr>
          <w:ilvl w:val="0"/>
          <w:numId w:val="4"/>
        </w:numPr>
        <w:tabs>
          <w:tab w:val="left" w:pos="-709"/>
          <w:tab w:val="left" w:pos="0"/>
        </w:tabs>
        <w:ind w:left="-709" w:righ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положительного отношения к труду и творчеству.</w:t>
      </w:r>
    </w:p>
    <w:p w:rsidR="008D68A7" w:rsidRDefault="008D68A7" w:rsidP="008D68A7">
      <w:pPr>
        <w:numPr>
          <w:ilvl w:val="0"/>
          <w:numId w:val="4"/>
        </w:numPr>
        <w:tabs>
          <w:tab w:val="left" w:pos="-709"/>
          <w:tab w:val="left" w:pos="0"/>
        </w:tabs>
        <w:ind w:left="-709" w:righ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воспитание</w:t>
      </w:r>
      <w:r>
        <w:rPr>
          <w:b/>
          <w:color w:val="0000FF"/>
          <w:sz w:val="28"/>
          <w:szCs w:val="28"/>
        </w:rPr>
        <w:t xml:space="preserve">. </w:t>
      </w:r>
    </w:p>
    <w:p w:rsidR="008D68A7" w:rsidRDefault="008D68A7" w:rsidP="008D68A7">
      <w:pPr>
        <w:tabs>
          <w:tab w:val="left" w:pos="-709"/>
          <w:tab w:val="left" w:pos="0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работу по озеленению станицы, работу на пришкольном участке, пропаганду экологической грамотности среди населения.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Пути реализации: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Участие в операциях: «Парки Кубани», «Школьный двор», «Чистая школа – здоровая школа», акции «Чистый стадион», </w:t>
      </w:r>
      <w:proofErr w:type="spellStart"/>
      <w:r>
        <w:rPr>
          <w:sz w:val="28"/>
          <w:szCs w:val="28"/>
        </w:rPr>
        <w:t>Всекубанском</w:t>
      </w:r>
      <w:proofErr w:type="spellEnd"/>
      <w:r>
        <w:rPr>
          <w:sz w:val="28"/>
          <w:szCs w:val="28"/>
        </w:rPr>
        <w:t xml:space="preserve"> субботнике, Всемирном дне Земли и др.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2. Работа на пришкольном участке, полевые работы, помощь на приусадебных участках ветеранам микрорайона в рамках программы «Старшее поколение».</w:t>
      </w:r>
    </w:p>
    <w:p w:rsidR="008D68A7" w:rsidRDefault="008D68A7" w:rsidP="008D68A7">
      <w:pPr>
        <w:tabs>
          <w:tab w:val="left" w:pos="-709"/>
        </w:tabs>
        <w:ind w:left="-709" w:right="-426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Спортивное направление </w:t>
      </w:r>
    </w:p>
    <w:p w:rsidR="008D68A7" w:rsidRDefault="008D68A7" w:rsidP="008D68A7">
      <w:pPr>
        <w:tabs>
          <w:tab w:val="left" w:pos="-709"/>
        </w:tabs>
        <w:ind w:left="-709" w:righ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Основой которого является </w:t>
      </w:r>
      <w:proofErr w:type="spellStart"/>
      <w:proofErr w:type="gramStart"/>
      <w:r>
        <w:rPr>
          <w:sz w:val="28"/>
          <w:szCs w:val="28"/>
        </w:rPr>
        <w:t>является</w:t>
      </w:r>
      <w:proofErr w:type="spellEnd"/>
      <w:proofErr w:type="gramEnd"/>
      <w:r>
        <w:rPr>
          <w:sz w:val="28"/>
          <w:szCs w:val="28"/>
        </w:rPr>
        <w:t xml:space="preserve"> пропаганда здорового образа жизни, активное вовлечение школьников в занятия физической культурой и </w:t>
      </w:r>
      <w:proofErr w:type="spellStart"/>
      <w:r>
        <w:rPr>
          <w:sz w:val="28"/>
          <w:szCs w:val="28"/>
        </w:rPr>
        <w:t>спортом.</w:t>
      </w:r>
      <w:r>
        <w:rPr>
          <w:i/>
          <w:sz w:val="28"/>
          <w:szCs w:val="28"/>
        </w:rPr>
        <w:t>физкультурно-оздоровительная</w:t>
      </w:r>
      <w:proofErr w:type="spellEnd"/>
      <w:r>
        <w:rPr>
          <w:i/>
          <w:sz w:val="28"/>
          <w:szCs w:val="28"/>
        </w:rPr>
        <w:t xml:space="preserve"> работа, формирование здорового образа жизни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работу по пропаганде здорового образа жизни, оздоровлению и физическому развитию учащихся, поддержке спортивного движения в школе.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Пути реализации:</w:t>
      </w:r>
    </w:p>
    <w:p w:rsidR="008D68A7" w:rsidRDefault="008D68A7" w:rsidP="008D68A7">
      <w:pPr>
        <w:numPr>
          <w:ilvl w:val="0"/>
          <w:numId w:val="5"/>
        </w:numPr>
        <w:tabs>
          <w:tab w:val="left" w:pos="-709"/>
        </w:tabs>
        <w:ind w:left="-709" w:right="-426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во </w:t>
      </w:r>
      <w:proofErr w:type="spellStart"/>
      <w:r>
        <w:rPr>
          <w:sz w:val="28"/>
          <w:szCs w:val="28"/>
        </w:rPr>
        <w:t>Всекубанской</w:t>
      </w:r>
      <w:proofErr w:type="spellEnd"/>
      <w:r>
        <w:rPr>
          <w:sz w:val="28"/>
          <w:szCs w:val="28"/>
        </w:rPr>
        <w:t xml:space="preserve"> спартакиаде школьников, спартакиаде «Спортивные надежды Кубани», районном первенстве по кроссу, Дне здоровья, районных соревнованиях юных инспекторов движения, соревнованиях «Вперед, мальчишки!», «А ну-ка парни!», «Веселые старты».</w:t>
      </w:r>
    </w:p>
    <w:p w:rsidR="008D68A7" w:rsidRDefault="008D68A7" w:rsidP="008D68A7">
      <w:pPr>
        <w:numPr>
          <w:ilvl w:val="0"/>
          <w:numId w:val="5"/>
        </w:numPr>
        <w:tabs>
          <w:tab w:val="left" w:pos="-709"/>
        </w:tabs>
        <w:ind w:left="-709" w:right="-426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спортивного клуба «Двадцатка»: секций по </w:t>
      </w:r>
      <w:proofErr w:type="spellStart"/>
      <w:r>
        <w:rPr>
          <w:sz w:val="28"/>
          <w:szCs w:val="28"/>
        </w:rPr>
        <w:t>валеологии</w:t>
      </w:r>
      <w:proofErr w:type="spellEnd"/>
      <w:r>
        <w:rPr>
          <w:sz w:val="28"/>
          <w:szCs w:val="28"/>
        </w:rPr>
        <w:t xml:space="preserve">, шахматам, волейболу, баскетболу, настольному теннису, </w:t>
      </w:r>
      <w:proofErr w:type="spellStart"/>
      <w:r>
        <w:rPr>
          <w:sz w:val="28"/>
          <w:szCs w:val="28"/>
        </w:rPr>
        <w:t>стритболу</w:t>
      </w:r>
      <w:proofErr w:type="spellEnd"/>
      <w:r>
        <w:rPr>
          <w:sz w:val="28"/>
          <w:szCs w:val="28"/>
        </w:rPr>
        <w:t>, секции по аэробике.</w:t>
      </w:r>
    </w:p>
    <w:p w:rsidR="008D68A7" w:rsidRDefault="008D68A7" w:rsidP="008D68A7">
      <w:pPr>
        <w:numPr>
          <w:ilvl w:val="0"/>
          <w:numId w:val="5"/>
        </w:numPr>
        <w:tabs>
          <w:tab w:val="left" w:pos="-709"/>
        </w:tabs>
        <w:ind w:left="-709" w:right="-426" w:hanging="7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 по профилактике наркомании, токсикомании, алкоголизма, участие в акциях «Спорт против наркотиков, «Мы выбираем жизнь», творческих конкурсах о здоровом образе жизни.</w:t>
      </w:r>
    </w:p>
    <w:p w:rsidR="008D68A7" w:rsidRDefault="008D68A7" w:rsidP="008D68A7">
      <w:pPr>
        <w:tabs>
          <w:tab w:val="left" w:pos="-709"/>
          <w:tab w:val="left" w:pos="-142"/>
        </w:tabs>
        <w:ind w:left="-709" w:right="-426"/>
        <w:jc w:val="both"/>
        <w:rPr>
          <w:b/>
          <w:i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Гражданское и патриотическое направление </w:t>
      </w:r>
    </w:p>
    <w:p w:rsidR="008D68A7" w:rsidRDefault="008D68A7" w:rsidP="008D68A7">
      <w:pPr>
        <w:tabs>
          <w:tab w:val="left" w:pos="-709"/>
          <w:tab w:val="left" w:pos="-142"/>
        </w:tabs>
        <w:ind w:left="-709" w:right="-426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межпоколенческое</w:t>
      </w:r>
      <w:proofErr w:type="spellEnd"/>
      <w:r>
        <w:rPr>
          <w:i/>
          <w:sz w:val="28"/>
          <w:szCs w:val="28"/>
        </w:rPr>
        <w:t xml:space="preserve"> взаимодействие, краеведческая деятельность, туристско-экскурсионная деятельность, приобщение к культурам разных народов, формирование толерантности и активной жизненной позиции.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 воспитание гражданственности, патриотизма, изучение истории, культуры и традиций Кубани, знакомство с Днями Воинской Славы, начальную военную подготовку допризывной молодежи.</w:t>
      </w:r>
    </w:p>
    <w:p w:rsidR="008D68A7" w:rsidRDefault="008D68A7" w:rsidP="008D68A7">
      <w:pPr>
        <w:numPr>
          <w:ilvl w:val="0"/>
          <w:numId w:val="6"/>
        </w:numPr>
        <w:tabs>
          <w:tab w:val="left" w:pos="-709"/>
        </w:tabs>
        <w:ind w:left="-709" w:right="-426" w:hanging="7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тематических линеек, сборов, мероприятий фестиваля военно-массовой работы.</w:t>
      </w:r>
    </w:p>
    <w:p w:rsidR="008D68A7" w:rsidRDefault="008D68A7" w:rsidP="008D68A7">
      <w:pPr>
        <w:numPr>
          <w:ilvl w:val="0"/>
          <w:numId w:val="6"/>
        </w:numPr>
        <w:tabs>
          <w:tab w:val="left" w:pos="-709"/>
        </w:tabs>
        <w:ind w:left="-709" w:right="-426" w:hanging="77"/>
        <w:jc w:val="both"/>
        <w:rPr>
          <w:sz w:val="28"/>
          <w:szCs w:val="28"/>
        </w:rPr>
      </w:pPr>
      <w:r>
        <w:rPr>
          <w:sz w:val="28"/>
          <w:szCs w:val="28"/>
        </w:rPr>
        <w:t>Участие в школьных и районных мероприятиях, посвященных Дню защитника Отечества, Дню победы, акции «Георгиевская лента», Вахте Памяти, митингах, парадах, военно-полевых сборах.</w:t>
      </w:r>
    </w:p>
    <w:p w:rsidR="008D68A7" w:rsidRDefault="008D68A7" w:rsidP="008D68A7">
      <w:pPr>
        <w:numPr>
          <w:ilvl w:val="0"/>
          <w:numId w:val="6"/>
        </w:numPr>
        <w:tabs>
          <w:tab w:val="left" w:pos="-709"/>
        </w:tabs>
        <w:ind w:left="-709" w:right="-426" w:hanging="77"/>
        <w:jc w:val="both"/>
        <w:rPr>
          <w:sz w:val="28"/>
          <w:szCs w:val="28"/>
        </w:rPr>
      </w:pPr>
      <w:r>
        <w:rPr>
          <w:sz w:val="28"/>
          <w:szCs w:val="28"/>
        </w:rPr>
        <w:t>Встречи с ветеранами ВОВ, сбор и написание работ о ветеранах микрорайона, участие в творческих конкурсах патриотической тематики.</w:t>
      </w:r>
    </w:p>
    <w:p w:rsidR="008D68A7" w:rsidRDefault="008D68A7" w:rsidP="008D68A7">
      <w:pPr>
        <w:numPr>
          <w:ilvl w:val="0"/>
          <w:numId w:val="6"/>
        </w:numPr>
        <w:tabs>
          <w:tab w:val="left" w:pos="-709"/>
        </w:tabs>
        <w:ind w:left="-709" w:right="-426" w:hanging="7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поездок и экскурсий по местам Боевой славы, достопримечательностям района, Краснодарского края, России</w:t>
      </w:r>
    </w:p>
    <w:p w:rsidR="008D68A7" w:rsidRDefault="008D68A7" w:rsidP="008D68A7">
      <w:pPr>
        <w:tabs>
          <w:tab w:val="left" w:pos="-709"/>
          <w:tab w:val="left" w:pos="0"/>
        </w:tabs>
        <w:ind w:left="-709"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FF"/>
          <w:sz w:val="28"/>
          <w:szCs w:val="28"/>
        </w:rPr>
        <w:t>Нравственное и духовное воспитание</w:t>
      </w:r>
      <w:r>
        <w:rPr>
          <w:sz w:val="28"/>
          <w:szCs w:val="28"/>
        </w:rPr>
        <w:t xml:space="preserve"> </w:t>
      </w:r>
    </w:p>
    <w:p w:rsidR="008D68A7" w:rsidRDefault="008D68A7" w:rsidP="008D68A7">
      <w:pPr>
        <w:tabs>
          <w:tab w:val="left" w:pos="-709"/>
          <w:tab w:val="left" w:pos="0"/>
        </w:tabs>
        <w:ind w:left="-709" w:right="-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Приобщение к культурам разных народов, формирование толерантности и активной жизненной позиции, организация нравственного просвещения.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Предусматривает работу по нравственному, этическому и эстетическому воспитанию, всестороннее развитие личности учащихся через внеклассные мероприятия, обучение.</w:t>
      </w:r>
    </w:p>
    <w:p w:rsidR="008D68A7" w:rsidRDefault="008D68A7" w:rsidP="008D68A7">
      <w:pPr>
        <w:numPr>
          <w:ilvl w:val="0"/>
          <w:numId w:val="7"/>
        </w:numPr>
        <w:tabs>
          <w:tab w:val="left" w:pos="-709"/>
        </w:tabs>
        <w:ind w:left="-709" w:right="-426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«Уроков гражданственности и патриотизма», «Недели </w:t>
      </w:r>
      <w:proofErr w:type="spellStart"/>
      <w:r>
        <w:rPr>
          <w:sz w:val="28"/>
          <w:szCs w:val="28"/>
        </w:rPr>
        <w:t>кубановедения</w:t>
      </w:r>
      <w:proofErr w:type="spellEnd"/>
      <w:r>
        <w:rPr>
          <w:sz w:val="28"/>
          <w:szCs w:val="28"/>
        </w:rPr>
        <w:t xml:space="preserve">», изучение символики 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района, Кубани, России, участие в школьных и районных викторинах и конкурсах по истории Краснодарского края, малой родины.</w:t>
      </w:r>
    </w:p>
    <w:p w:rsidR="008D68A7" w:rsidRDefault="008D68A7" w:rsidP="008D68A7">
      <w:pPr>
        <w:tabs>
          <w:tab w:val="left" w:pos="-709"/>
          <w:tab w:val="left" w:pos="0"/>
        </w:tabs>
        <w:ind w:left="-709" w:right="-426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Правовое и культурное направление </w:t>
      </w:r>
    </w:p>
    <w:p w:rsidR="008D68A7" w:rsidRDefault="008D68A7" w:rsidP="008D68A7">
      <w:pPr>
        <w:tabs>
          <w:tab w:val="left" w:pos="-709"/>
          <w:tab w:val="left" w:pos="0"/>
        </w:tabs>
        <w:ind w:left="-709" w:right="-426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Работа с подшефными ветеранами,</w:t>
      </w:r>
      <w:r>
        <w:rPr>
          <w:b/>
          <w:i/>
          <w:color w:val="0000FF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реализация проекта «Дари добро», </w:t>
      </w:r>
      <w:r>
        <w:rPr>
          <w:color w:val="000000"/>
          <w:sz w:val="28"/>
          <w:szCs w:val="28"/>
        </w:rPr>
        <w:t>формирование эффективной системы профилактики детской безнадзорности и правонарушений, работа с учащимися в социально-опасном положении.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участников предполагает воспитание чувства милосердия и сострадания.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Пути реализации:</w:t>
      </w:r>
    </w:p>
    <w:p w:rsidR="008D68A7" w:rsidRDefault="008D68A7" w:rsidP="008D68A7">
      <w:pPr>
        <w:numPr>
          <w:ilvl w:val="0"/>
          <w:numId w:val="8"/>
        </w:numPr>
        <w:tabs>
          <w:tab w:val="left" w:pos="-709"/>
        </w:tabs>
        <w:ind w:left="-709" w:right="-426" w:hanging="77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школьных и районных творческих конкурсах.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благотворительных акций, сбора гуманитарной помощи.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2. Оказание помощи ветеранам ВОВ, ветеранам педагогического труда, пожилым людям микрорайона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3.   Сбор и запись биографического материала о ветеранах микрорайона.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4.   Приглашение ветеранов в школу на праздничные мероприятия, встречи с учащимися.</w:t>
      </w:r>
    </w:p>
    <w:p w:rsidR="008D68A7" w:rsidRDefault="008D68A7" w:rsidP="008D68A7">
      <w:pPr>
        <w:tabs>
          <w:tab w:val="left" w:pos="-709"/>
          <w:tab w:val="left" w:pos="0"/>
        </w:tabs>
        <w:ind w:left="-709" w:right="-426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Воспитание коммуникативной культуры </w:t>
      </w:r>
    </w:p>
    <w:p w:rsidR="008D68A7" w:rsidRDefault="008D68A7" w:rsidP="008D68A7">
      <w:pPr>
        <w:tabs>
          <w:tab w:val="left" w:pos="-709"/>
          <w:tab w:val="left" w:pos="0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выпуск поздравительных, информационных школьных и классных газет, подготовку видеоматериалов, работу на школьном сайте.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Пути реализации:</w:t>
      </w:r>
    </w:p>
    <w:p w:rsidR="008D68A7" w:rsidRDefault="008D68A7" w:rsidP="008D68A7">
      <w:pPr>
        <w:tabs>
          <w:tab w:val="left" w:pos="-709"/>
          <w:tab w:val="left" w:pos="0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1.    Развитие школьных СМИ.</w:t>
      </w:r>
    </w:p>
    <w:p w:rsidR="008D68A7" w:rsidRDefault="008D68A7" w:rsidP="008D68A7">
      <w:pPr>
        <w:tabs>
          <w:tab w:val="left" w:pos="-709"/>
          <w:tab w:val="left" w:pos="0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2.    Сотрудничество с районными СМИ.</w:t>
      </w:r>
    </w:p>
    <w:p w:rsidR="008D68A7" w:rsidRDefault="008D68A7" w:rsidP="008D68A7">
      <w:pPr>
        <w:tabs>
          <w:tab w:val="left" w:pos="-709"/>
          <w:tab w:val="left" w:pos="0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3.    Выпуск «</w:t>
      </w:r>
      <w:proofErr w:type="spellStart"/>
      <w:r>
        <w:rPr>
          <w:sz w:val="28"/>
          <w:szCs w:val="28"/>
        </w:rPr>
        <w:t>Школярика</w:t>
      </w:r>
      <w:proofErr w:type="spellEnd"/>
      <w:r>
        <w:rPr>
          <w:sz w:val="28"/>
          <w:szCs w:val="28"/>
        </w:rPr>
        <w:t xml:space="preserve">», обновление сайта. 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1.    Подготовка и выпуск классных и школьных газет различной тематики.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2.    Сбор и размещение информации на школьном сайте.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3.   Оформление стендов: ШУС «Одиссея»», «Информация о школе», « Клуб «Подросток и закон» Спортивный клуб «Двадцатка».</w:t>
      </w:r>
    </w:p>
    <w:p w:rsidR="008D68A7" w:rsidRDefault="008D68A7" w:rsidP="008D68A7">
      <w:pPr>
        <w:tabs>
          <w:tab w:val="left" w:pos="-709"/>
        </w:tabs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>4. Сотрудничество с корреспондентами редакции «</w:t>
      </w:r>
      <w:proofErr w:type="spellStart"/>
      <w:r>
        <w:rPr>
          <w:sz w:val="28"/>
          <w:szCs w:val="28"/>
        </w:rPr>
        <w:t>Брюховецкие</w:t>
      </w:r>
      <w:proofErr w:type="spellEnd"/>
      <w:r>
        <w:rPr>
          <w:sz w:val="28"/>
          <w:szCs w:val="28"/>
        </w:rPr>
        <w:t xml:space="preserve"> новости», написание и размещение статей в районной газете.</w:t>
      </w:r>
    </w:p>
    <w:p w:rsidR="008D68A7" w:rsidRDefault="008D68A7" w:rsidP="008D68A7">
      <w:pPr>
        <w:tabs>
          <w:tab w:val="left" w:pos="3549"/>
        </w:tabs>
        <w:rPr>
          <w:sz w:val="28"/>
          <w:szCs w:val="28"/>
        </w:rPr>
      </w:pPr>
    </w:p>
    <w:p w:rsidR="008D68A7" w:rsidRDefault="008D68A7" w:rsidP="008D68A7">
      <w:pPr>
        <w:tabs>
          <w:tab w:val="left" w:pos="3549"/>
        </w:tabs>
      </w:pPr>
    </w:p>
    <w:p w:rsidR="008D68A7" w:rsidRDefault="008D68A7" w:rsidP="008D68A7">
      <w:pPr>
        <w:tabs>
          <w:tab w:val="left" w:pos="3549"/>
        </w:tabs>
      </w:pPr>
    </w:p>
    <w:p w:rsidR="008D68A7" w:rsidRDefault="008D68A7" w:rsidP="008D68A7">
      <w:pPr>
        <w:tabs>
          <w:tab w:val="left" w:pos="3549"/>
        </w:tabs>
      </w:pPr>
    </w:p>
    <w:p w:rsidR="008D68A7" w:rsidRDefault="008D68A7" w:rsidP="008D68A7">
      <w:pPr>
        <w:tabs>
          <w:tab w:val="left" w:pos="3549"/>
        </w:tabs>
      </w:pPr>
    </w:p>
    <w:p w:rsidR="008D68A7" w:rsidRDefault="008D68A7" w:rsidP="008D68A7">
      <w:pPr>
        <w:tabs>
          <w:tab w:val="left" w:pos="3549"/>
        </w:tabs>
      </w:pPr>
    </w:p>
    <w:p w:rsidR="008D68A7" w:rsidRDefault="008D68A7" w:rsidP="008D68A7">
      <w:pPr>
        <w:tabs>
          <w:tab w:val="left" w:pos="3549"/>
        </w:tabs>
      </w:pPr>
    </w:p>
    <w:p w:rsidR="008D68A7" w:rsidRDefault="008D68A7" w:rsidP="008D68A7">
      <w:pPr>
        <w:tabs>
          <w:tab w:val="left" w:pos="3549"/>
        </w:tabs>
      </w:pPr>
    </w:p>
    <w:p w:rsidR="008D68A7" w:rsidRDefault="008D68A7" w:rsidP="008D68A7">
      <w:pPr>
        <w:tabs>
          <w:tab w:val="left" w:pos="3549"/>
        </w:tabs>
      </w:pPr>
    </w:p>
    <w:p w:rsidR="008D68A7" w:rsidRDefault="008D68A7" w:rsidP="008D68A7">
      <w:pPr>
        <w:tabs>
          <w:tab w:val="left" w:pos="3549"/>
        </w:tabs>
      </w:pPr>
    </w:p>
    <w:p w:rsidR="008D68A7" w:rsidRDefault="008D68A7" w:rsidP="008D68A7">
      <w:pPr>
        <w:tabs>
          <w:tab w:val="left" w:pos="3549"/>
        </w:tabs>
      </w:pPr>
    </w:p>
    <w:p w:rsidR="008D68A7" w:rsidRDefault="008D68A7" w:rsidP="008D68A7">
      <w:pPr>
        <w:tabs>
          <w:tab w:val="left" w:pos="3549"/>
        </w:tabs>
        <w:ind w:left="-900" w:right="-186"/>
        <w:jc w:val="both"/>
        <w:rPr>
          <w:sz w:val="28"/>
          <w:szCs w:val="28"/>
        </w:rPr>
      </w:pPr>
    </w:p>
    <w:p w:rsidR="008D68A7" w:rsidRDefault="008D68A7" w:rsidP="008D68A7">
      <w:pPr>
        <w:tabs>
          <w:tab w:val="left" w:pos="3549"/>
        </w:tabs>
        <w:ind w:left="-900" w:right="-186"/>
        <w:jc w:val="both"/>
        <w:rPr>
          <w:sz w:val="28"/>
          <w:szCs w:val="28"/>
        </w:rPr>
      </w:pPr>
    </w:p>
    <w:p w:rsidR="008D68A7" w:rsidRDefault="008D68A7" w:rsidP="008D68A7">
      <w:pPr>
        <w:tabs>
          <w:tab w:val="left" w:pos="3549"/>
        </w:tabs>
        <w:ind w:left="-900" w:right="-186"/>
        <w:jc w:val="both"/>
        <w:rPr>
          <w:sz w:val="28"/>
          <w:szCs w:val="28"/>
        </w:rPr>
      </w:pPr>
    </w:p>
    <w:p w:rsidR="008D68A7" w:rsidRDefault="008D68A7" w:rsidP="008D68A7"/>
    <w:p w:rsidR="004326DB" w:rsidRDefault="004326DB"/>
    <w:sectPr w:rsidR="004326DB" w:rsidSect="00F5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CAC"/>
    <w:multiLevelType w:val="hybridMultilevel"/>
    <w:tmpl w:val="C0DAE84C"/>
    <w:lvl w:ilvl="0" w:tplc="902A0DA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A2570D9"/>
    <w:multiLevelType w:val="hybridMultilevel"/>
    <w:tmpl w:val="3CE6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4C19"/>
    <w:multiLevelType w:val="hybridMultilevel"/>
    <w:tmpl w:val="D46CB6DE"/>
    <w:lvl w:ilvl="0" w:tplc="738ADC2A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5E22A37"/>
    <w:multiLevelType w:val="hybridMultilevel"/>
    <w:tmpl w:val="2FA8B9BC"/>
    <w:lvl w:ilvl="0" w:tplc="C21E78A0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D4F6D8F"/>
    <w:multiLevelType w:val="hybridMultilevel"/>
    <w:tmpl w:val="347C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E2722"/>
    <w:multiLevelType w:val="hybridMultilevel"/>
    <w:tmpl w:val="BE764D30"/>
    <w:lvl w:ilvl="0" w:tplc="53F66E02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3653C4D"/>
    <w:multiLevelType w:val="hybridMultilevel"/>
    <w:tmpl w:val="DE12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238CB"/>
    <w:multiLevelType w:val="hybridMultilevel"/>
    <w:tmpl w:val="7BEEE86E"/>
    <w:lvl w:ilvl="0" w:tplc="8228E022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4175"/>
    <w:rsid w:val="00234175"/>
    <w:rsid w:val="004326DB"/>
    <w:rsid w:val="008D68A7"/>
    <w:rsid w:val="00BB4AA0"/>
    <w:rsid w:val="00F5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2016-10-12T09:39:00Z</dcterms:created>
  <dcterms:modified xsi:type="dcterms:W3CDTF">2018-09-17T07:20:00Z</dcterms:modified>
</cp:coreProperties>
</file>